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21EC4" w14:textId="77777777" w:rsidR="007306D8" w:rsidRDefault="007306D8"/>
    <w:tbl>
      <w:tblPr>
        <w:tblW w:w="16302" w:type="dxa"/>
        <w:tblInd w:w="-1139" w:type="dxa"/>
        <w:tblCellMar>
          <w:left w:w="10" w:type="dxa"/>
          <w:right w:w="10" w:type="dxa"/>
        </w:tblCellMar>
        <w:tblLook w:val="0000" w:firstRow="0" w:lastRow="0" w:firstColumn="0" w:lastColumn="0" w:noHBand="0" w:noVBand="0"/>
      </w:tblPr>
      <w:tblGrid>
        <w:gridCol w:w="4678"/>
        <w:gridCol w:w="1134"/>
        <w:gridCol w:w="4678"/>
        <w:gridCol w:w="850"/>
        <w:gridCol w:w="4962"/>
      </w:tblGrid>
      <w:tr w:rsidR="007306D8" w14:paraId="3F221F15" w14:textId="77777777">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221EC5" w14:textId="77777777" w:rsidR="007306D8" w:rsidRDefault="007306D8">
            <w:pPr>
              <w:spacing w:after="0" w:line="240" w:lineRule="auto"/>
            </w:pPr>
          </w:p>
          <w:p w14:paraId="3F221EC6" w14:textId="77777777" w:rsidR="007306D8" w:rsidRDefault="00370672">
            <w:pPr>
              <w:spacing w:after="0" w:line="300" w:lineRule="auto"/>
              <w:jc w:val="both"/>
              <w:rPr>
                <w:sz w:val="24"/>
                <w:szCs w:val="24"/>
              </w:rPr>
            </w:pPr>
            <w:r>
              <w:rPr>
                <w:sz w:val="24"/>
                <w:szCs w:val="24"/>
              </w:rPr>
              <w:t xml:space="preserve">Targeted universal provision </w:t>
            </w:r>
            <w:proofErr w:type="gramStart"/>
            <w:r>
              <w:rPr>
                <w:sz w:val="24"/>
                <w:szCs w:val="24"/>
              </w:rPr>
              <w:t>includes;</w:t>
            </w:r>
            <w:proofErr w:type="gramEnd"/>
          </w:p>
          <w:p w14:paraId="3F221EC7" w14:textId="77777777" w:rsidR="007306D8" w:rsidRDefault="007306D8">
            <w:pPr>
              <w:spacing w:after="0" w:line="240" w:lineRule="auto"/>
            </w:pPr>
          </w:p>
          <w:p w14:paraId="3F221EC8" w14:textId="77777777" w:rsidR="007306D8" w:rsidRDefault="00370672">
            <w:pPr>
              <w:spacing w:after="0" w:line="240" w:lineRule="auto"/>
            </w:pPr>
            <w:r>
              <w:rPr>
                <w:b/>
                <w:bCs/>
              </w:rPr>
              <w:t>ELSA</w:t>
            </w:r>
            <w:r>
              <w:t xml:space="preserve"> – 6 weekly sessions of emotional literacy support with a specially trained LSA. </w:t>
            </w:r>
          </w:p>
          <w:p w14:paraId="3F221EC9" w14:textId="77777777" w:rsidR="007306D8" w:rsidRDefault="007306D8">
            <w:pPr>
              <w:spacing w:after="0" w:line="240" w:lineRule="auto"/>
            </w:pPr>
          </w:p>
          <w:p w14:paraId="3F221ECA" w14:textId="77777777" w:rsidR="007306D8" w:rsidRDefault="007306D8">
            <w:pPr>
              <w:spacing w:after="0" w:line="240" w:lineRule="auto"/>
            </w:pPr>
          </w:p>
          <w:p w14:paraId="3F221ECB" w14:textId="77777777" w:rsidR="007306D8" w:rsidRDefault="00370672">
            <w:pPr>
              <w:spacing w:after="0" w:line="240" w:lineRule="auto"/>
            </w:pPr>
            <w:r>
              <w:rPr>
                <w:b/>
                <w:bCs/>
              </w:rPr>
              <w:t>Social Skills Group</w:t>
            </w:r>
            <w:r>
              <w:t xml:space="preserve"> – weekly sessions to support students to develop social skills such as reading body language, making eye </w:t>
            </w:r>
            <w:proofErr w:type="gramStart"/>
            <w:r>
              <w:t>contact</w:t>
            </w:r>
            <w:proofErr w:type="gramEnd"/>
            <w:r>
              <w:t xml:space="preserve"> and taking turns. </w:t>
            </w:r>
          </w:p>
          <w:p w14:paraId="3F221ECC" w14:textId="77777777" w:rsidR="007306D8" w:rsidRDefault="007306D8">
            <w:pPr>
              <w:spacing w:after="0" w:line="240" w:lineRule="auto"/>
            </w:pPr>
          </w:p>
          <w:p w14:paraId="3F221ECD" w14:textId="77777777" w:rsidR="007306D8" w:rsidRDefault="007306D8">
            <w:pPr>
              <w:spacing w:after="0" w:line="240" w:lineRule="auto"/>
            </w:pPr>
          </w:p>
          <w:p w14:paraId="3F221ECE" w14:textId="77777777" w:rsidR="007306D8" w:rsidRDefault="00370672">
            <w:pPr>
              <w:spacing w:after="0" w:line="240" w:lineRule="auto"/>
            </w:pPr>
            <w:r>
              <w:rPr>
                <w:b/>
                <w:bCs/>
              </w:rPr>
              <w:t>KAZ</w:t>
            </w:r>
            <w:r>
              <w:t xml:space="preserve"> – A touch typing course to help students with handwriting difficulties to become more proficient at typing. </w:t>
            </w:r>
          </w:p>
          <w:p w14:paraId="3F221ECF" w14:textId="77777777" w:rsidR="007306D8" w:rsidRDefault="007306D8">
            <w:pPr>
              <w:spacing w:after="0" w:line="240" w:lineRule="auto"/>
            </w:pPr>
          </w:p>
          <w:p w14:paraId="3F221ED0" w14:textId="77777777" w:rsidR="007306D8" w:rsidRDefault="007306D8">
            <w:pPr>
              <w:spacing w:after="0" w:line="240" w:lineRule="auto"/>
            </w:pPr>
          </w:p>
          <w:p w14:paraId="3F221ED1" w14:textId="77777777" w:rsidR="007306D8" w:rsidRDefault="00370672">
            <w:pPr>
              <w:spacing w:after="0" w:line="240" w:lineRule="auto"/>
            </w:pPr>
            <w:r>
              <w:rPr>
                <w:b/>
                <w:bCs/>
              </w:rPr>
              <w:t>Dog mentoring</w:t>
            </w:r>
            <w:r>
              <w:t xml:space="preserve"> – our dog mentors attend classes and work with students on an individual basis. </w:t>
            </w:r>
          </w:p>
          <w:p w14:paraId="3F221ED2" w14:textId="77777777" w:rsidR="007306D8" w:rsidRDefault="007306D8">
            <w:pPr>
              <w:spacing w:after="0" w:line="240" w:lineRule="auto"/>
            </w:pPr>
          </w:p>
          <w:p w14:paraId="3F221ED3" w14:textId="77777777" w:rsidR="007306D8" w:rsidRDefault="007306D8">
            <w:pPr>
              <w:spacing w:after="0" w:line="240" w:lineRule="auto"/>
            </w:pPr>
          </w:p>
          <w:p w14:paraId="3F221ED4" w14:textId="77777777" w:rsidR="007306D8" w:rsidRDefault="00370672">
            <w:pPr>
              <w:spacing w:after="0" w:line="240" w:lineRule="auto"/>
            </w:pPr>
            <w:r>
              <w:t xml:space="preserve">In addition, all students in Year 7 receive an extra English lesson once a fortnight, which takes place in our Key Stage 3 library.  This session is devoted to developing the literacy skills of all students as well as reading for pleasure. </w:t>
            </w:r>
          </w:p>
          <w:p w14:paraId="3F221ED5" w14:textId="77777777" w:rsidR="007306D8" w:rsidRDefault="007306D8">
            <w:pPr>
              <w:spacing w:after="0" w:line="240" w:lineRule="auto"/>
            </w:pPr>
          </w:p>
          <w:p w14:paraId="3F221ED6" w14:textId="77777777" w:rsidR="007306D8" w:rsidRDefault="007306D8">
            <w:pPr>
              <w:spacing w:after="0" w:line="240" w:lineRule="auto"/>
            </w:pPr>
          </w:p>
          <w:p w14:paraId="3F221ED7" w14:textId="77777777" w:rsidR="007306D8" w:rsidRDefault="007306D8">
            <w:pPr>
              <w:spacing w:after="0" w:line="240" w:lineRule="auto"/>
            </w:pPr>
          </w:p>
          <w:p w14:paraId="3F221ED8" w14:textId="77777777" w:rsidR="007306D8" w:rsidRDefault="007306D8">
            <w:pPr>
              <w:spacing w:after="0" w:line="240" w:lineRule="auto"/>
            </w:pPr>
          </w:p>
          <w:p w14:paraId="3F221ED9" w14:textId="77777777" w:rsidR="007306D8" w:rsidRDefault="007306D8">
            <w:pPr>
              <w:spacing w:after="0" w:line="240" w:lineRule="auto"/>
            </w:pPr>
          </w:p>
          <w:p w14:paraId="3F221EDA" w14:textId="77777777" w:rsidR="007306D8" w:rsidRDefault="007306D8">
            <w:pPr>
              <w:spacing w:after="0" w:line="240" w:lineRule="auto"/>
            </w:pPr>
          </w:p>
          <w:p w14:paraId="3F221EDB" w14:textId="77777777" w:rsidR="007306D8" w:rsidRDefault="00370672">
            <w:pPr>
              <w:spacing w:after="0" w:line="300" w:lineRule="auto"/>
              <w:jc w:val="both"/>
              <w:rPr>
                <w:sz w:val="24"/>
                <w:szCs w:val="24"/>
              </w:rPr>
            </w:pPr>
            <w:r>
              <w:rPr>
                <w:sz w:val="24"/>
                <w:szCs w:val="24"/>
              </w:rPr>
              <w:t xml:space="preserve">At Treorchy Comprehensive School, we strive to provide </w:t>
            </w:r>
            <w:proofErr w:type="gramStart"/>
            <w:r>
              <w:rPr>
                <w:sz w:val="24"/>
                <w:szCs w:val="24"/>
              </w:rPr>
              <w:t>all of</w:t>
            </w:r>
            <w:proofErr w:type="gramEnd"/>
            <w:r>
              <w:rPr>
                <w:sz w:val="24"/>
                <w:szCs w:val="24"/>
              </w:rPr>
              <w:t xml:space="preserve"> our students with the opportunity to reach their full potential. We are pleased to be able to offer a variety of universal interventions </w:t>
            </w:r>
            <w:proofErr w:type="gramStart"/>
            <w:r>
              <w:rPr>
                <w:sz w:val="24"/>
                <w:szCs w:val="24"/>
              </w:rPr>
              <w:t>in order to</w:t>
            </w:r>
            <w:proofErr w:type="gramEnd"/>
            <w:r>
              <w:rPr>
                <w:sz w:val="24"/>
                <w:szCs w:val="24"/>
              </w:rPr>
              <w:t xml:space="preserve"> support the skill development of our students. </w:t>
            </w:r>
          </w:p>
          <w:p w14:paraId="3F221EDC" w14:textId="77777777" w:rsidR="007306D8" w:rsidRDefault="007306D8">
            <w:pPr>
              <w:spacing w:after="0" w:line="300" w:lineRule="auto"/>
              <w:jc w:val="both"/>
              <w:rPr>
                <w:sz w:val="24"/>
                <w:szCs w:val="24"/>
              </w:rPr>
            </w:pPr>
          </w:p>
          <w:p w14:paraId="3F221EDD" w14:textId="77777777" w:rsidR="007306D8" w:rsidRDefault="00370672">
            <w:pPr>
              <w:spacing w:after="0" w:line="300" w:lineRule="auto"/>
              <w:jc w:val="both"/>
            </w:pPr>
            <w:r>
              <w:rPr>
                <w:sz w:val="24"/>
                <w:szCs w:val="24"/>
              </w:rPr>
              <w:t xml:space="preserve">Please note that in line with the new Additional Learning Needs (ALN) reforms, a student is considered to have ALN if they have a </w:t>
            </w:r>
            <w:r>
              <w:rPr>
                <w:i/>
                <w:iCs/>
                <w:sz w:val="24"/>
                <w:szCs w:val="24"/>
              </w:rPr>
              <w:t>significantly</w:t>
            </w:r>
            <w:r>
              <w:rPr>
                <w:sz w:val="24"/>
                <w:szCs w:val="24"/>
              </w:rPr>
              <w:t xml:space="preserve"> greater difficulty in learning than their peers.   Therefore, only a very small number of students will be classed as having an Additional Learning Need.  </w:t>
            </w:r>
          </w:p>
          <w:p w14:paraId="3F221EDE" w14:textId="77777777" w:rsidR="007306D8" w:rsidRDefault="007306D8">
            <w:pPr>
              <w:spacing w:after="0" w:line="300" w:lineRule="auto"/>
              <w:jc w:val="both"/>
              <w:rPr>
                <w:sz w:val="24"/>
                <w:szCs w:val="24"/>
              </w:rPr>
            </w:pPr>
          </w:p>
          <w:p w14:paraId="3F221EDF" w14:textId="77777777" w:rsidR="007306D8" w:rsidRDefault="00370672">
            <w:pPr>
              <w:spacing w:after="0" w:line="300" w:lineRule="auto"/>
              <w:jc w:val="both"/>
              <w:rPr>
                <w:sz w:val="24"/>
                <w:szCs w:val="24"/>
              </w:rPr>
            </w:pPr>
            <w:r>
              <w:rPr>
                <w:sz w:val="24"/>
                <w:szCs w:val="24"/>
              </w:rPr>
              <w:t>Our universal provision is NOT part of ALN provision but an additional provision available to all students if they need support to reach their full potential.</w:t>
            </w:r>
          </w:p>
          <w:p w14:paraId="3F221EE0" w14:textId="77777777" w:rsidR="007306D8" w:rsidRDefault="007306D8">
            <w:pPr>
              <w:spacing w:after="0" w:line="240" w:lineRule="auto"/>
            </w:pPr>
          </w:p>
          <w:p w14:paraId="3F221EE1" w14:textId="77777777" w:rsidR="007306D8" w:rsidRDefault="007306D8">
            <w:pPr>
              <w:spacing w:after="0" w:line="240" w:lineRule="auto"/>
            </w:pPr>
          </w:p>
          <w:p w14:paraId="3F221EE2" w14:textId="77777777" w:rsidR="007306D8" w:rsidRDefault="007306D8">
            <w:pPr>
              <w:spacing w:after="0" w:line="240" w:lineRule="auto"/>
            </w:pPr>
          </w:p>
          <w:p w14:paraId="3F221EE3" w14:textId="77777777" w:rsidR="007306D8" w:rsidRDefault="007306D8">
            <w:pPr>
              <w:spacing w:after="0" w:line="240" w:lineRule="auto"/>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221EE4" w14:textId="77777777" w:rsidR="007306D8" w:rsidRDefault="007306D8">
            <w:pPr>
              <w:spacing w:after="0" w:line="240" w:lineRule="auto"/>
            </w:pP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221EE5" w14:textId="77777777" w:rsidR="007306D8" w:rsidRDefault="007306D8">
            <w:pPr>
              <w:spacing w:after="0" w:line="240" w:lineRule="auto"/>
            </w:pPr>
          </w:p>
          <w:p w14:paraId="3F221EE6" w14:textId="77777777" w:rsidR="007306D8" w:rsidRDefault="007306D8">
            <w:pPr>
              <w:spacing w:after="0" w:line="240" w:lineRule="auto"/>
            </w:pPr>
          </w:p>
          <w:p w14:paraId="3F221EE7" w14:textId="77777777" w:rsidR="007306D8" w:rsidRDefault="007306D8">
            <w:pPr>
              <w:spacing w:after="0" w:line="240" w:lineRule="auto"/>
            </w:pPr>
          </w:p>
          <w:p w14:paraId="3F221EE8" w14:textId="77777777" w:rsidR="007306D8" w:rsidRDefault="007306D8">
            <w:pPr>
              <w:spacing w:after="0" w:line="240" w:lineRule="auto"/>
            </w:pPr>
          </w:p>
          <w:p w14:paraId="3F221EE9" w14:textId="77777777" w:rsidR="007306D8" w:rsidRDefault="007306D8">
            <w:pPr>
              <w:spacing w:after="0" w:line="240" w:lineRule="auto"/>
            </w:pPr>
          </w:p>
          <w:p w14:paraId="3F221EEA" w14:textId="77777777" w:rsidR="007306D8" w:rsidRDefault="007306D8">
            <w:pPr>
              <w:spacing w:after="0" w:line="240" w:lineRule="auto"/>
              <w:jc w:val="center"/>
              <w:rPr>
                <w:sz w:val="44"/>
                <w:szCs w:val="44"/>
              </w:rPr>
            </w:pPr>
          </w:p>
          <w:p w14:paraId="3F221EEC" w14:textId="43C00C4E" w:rsidR="007306D8" w:rsidRDefault="007306D8">
            <w:pPr>
              <w:spacing w:after="0" w:line="240" w:lineRule="auto"/>
              <w:jc w:val="center"/>
              <w:rPr>
                <w:sz w:val="44"/>
                <w:szCs w:val="44"/>
              </w:rPr>
            </w:pPr>
          </w:p>
          <w:p w14:paraId="39A4F071" w14:textId="07A8EC4E" w:rsidR="0043294D" w:rsidRDefault="0043294D">
            <w:pPr>
              <w:spacing w:after="0" w:line="240" w:lineRule="auto"/>
              <w:jc w:val="center"/>
              <w:rPr>
                <w:sz w:val="44"/>
                <w:szCs w:val="44"/>
              </w:rPr>
            </w:pPr>
          </w:p>
          <w:p w14:paraId="767E2A39" w14:textId="6126CE42" w:rsidR="0043294D" w:rsidRDefault="0043294D">
            <w:pPr>
              <w:spacing w:after="0" w:line="240" w:lineRule="auto"/>
              <w:jc w:val="center"/>
              <w:rPr>
                <w:sz w:val="44"/>
                <w:szCs w:val="44"/>
              </w:rPr>
            </w:pPr>
          </w:p>
          <w:p w14:paraId="28C39611" w14:textId="7260C6B7" w:rsidR="0043294D" w:rsidRDefault="0043294D">
            <w:pPr>
              <w:spacing w:after="0" w:line="240" w:lineRule="auto"/>
              <w:jc w:val="center"/>
              <w:rPr>
                <w:sz w:val="44"/>
                <w:szCs w:val="44"/>
              </w:rPr>
            </w:pPr>
          </w:p>
          <w:p w14:paraId="05B451B2" w14:textId="71AECCD6" w:rsidR="0043294D" w:rsidRDefault="0043294D">
            <w:pPr>
              <w:spacing w:after="0" w:line="240" w:lineRule="auto"/>
              <w:jc w:val="center"/>
              <w:rPr>
                <w:sz w:val="44"/>
                <w:szCs w:val="44"/>
              </w:rPr>
            </w:pPr>
          </w:p>
          <w:p w14:paraId="59F53044" w14:textId="2E498ABA" w:rsidR="0043294D" w:rsidRDefault="0043294D">
            <w:pPr>
              <w:spacing w:after="0" w:line="240" w:lineRule="auto"/>
              <w:jc w:val="center"/>
              <w:rPr>
                <w:sz w:val="44"/>
                <w:szCs w:val="44"/>
              </w:rPr>
            </w:pPr>
          </w:p>
          <w:p w14:paraId="565BDC3C" w14:textId="1D1CBB65" w:rsidR="0043294D" w:rsidRDefault="0043294D">
            <w:pPr>
              <w:spacing w:after="0" w:line="240" w:lineRule="auto"/>
              <w:jc w:val="center"/>
              <w:rPr>
                <w:sz w:val="44"/>
                <w:szCs w:val="44"/>
              </w:rPr>
            </w:pPr>
          </w:p>
          <w:p w14:paraId="724DE41C" w14:textId="77777777" w:rsidR="0043294D" w:rsidRDefault="0043294D">
            <w:pPr>
              <w:spacing w:after="0" w:line="240" w:lineRule="auto"/>
              <w:jc w:val="center"/>
              <w:rPr>
                <w:sz w:val="44"/>
                <w:szCs w:val="44"/>
              </w:rPr>
            </w:pPr>
          </w:p>
          <w:p w14:paraId="3F221EED" w14:textId="77777777" w:rsidR="007306D8" w:rsidRDefault="007306D8">
            <w:pPr>
              <w:spacing w:after="0" w:line="240" w:lineRule="auto"/>
              <w:jc w:val="center"/>
              <w:rPr>
                <w:sz w:val="44"/>
                <w:szCs w:val="44"/>
              </w:rPr>
            </w:pPr>
          </w:p>
          <w:p w14:paraId="3F221EEE" w14:textId="77777777" w:rsidR="007306D8" w:rsidRDefault="007306D8">
            <w:pPr>
              <w:spacing w:after="0" w:line="240" w:lineRule="auto"/>
              <w:jc w:val="center"/>
              <w:rPr>
                <w:sz w:val="44"/>
                <w:szCs w:val="44"/>
              </w:rPr>
            </w:pPr>
          </w:p>
          <w:p w14:paraId="3F221EEF" w14:textId="77777777" w:rsidR="007306D8" w:rsidRDefault="007306D8">
            <w:pPr>
              <w:spacing w:after="0" w:line="240" w:lineRule="auto"/>
              <w:jc w:val="center"/>
              <w:rPr>
                <w:sz w:val="44"/>
                <w:szCs w:val="44"/>
              </w:rPr>
            </w:pPr>
          </w:p>
          <w:p w14:paraId="3F221EF0" w14:textId="77777777" w:rsidR="007306D8" w:rsidRDefault="007306D8">
            <w:pPr>
              <w:spacing w:after="0" w:line="240" w:lineRule="auto"/>
              <w:rPr>
                <w:sz w:val="44"/>
                <w:szCs w:val="44"/>
              </w:rPr>
            </w:pPr>
          </w:p>
          <w:p w14:paraId="3F221EF1" w14:textId="77777777" w:rsidR="007306D8" w:rsidRDefault="007306D8">
            <w:pPr>
              <w:spacing w:after="0" w:line="300" w:lineRule="auto"/>
              <w:jc w:val="both"/>
              <w:rPr>
                <w:sz w:val="24"/>
                <w:szCs w:val="24"/>
              </w:rPr>
            </w:pPr>
          </w:p>
          <w:p w14:paraId="3F221EF2" w14:textId="77777777" w:rsidR="007306D8" w:rsidRDefault="00370672">
            <w:pPr>
              <w:spacing w:after="0" w:line="300" w:lineRule="auto"/>
              <w:jc w:val="both"/>
              <w:rPr>
                <w:sz w:val="24"/>
                <w:szCs w:val="24"/>
              </w:rPr>
            </w:pPr>
            <w:r>
              <w:rPr>
                <w:sz w:val="24"/>
                <w:szCs w:val="24"/>
              </w:rPr>
              <w:t xml:space="preserve">Universal provision </w:t>
            </w:r>
            <w:proofErr w:type="gramStart"/>
            <w:r>
              <w:rPr>
                <w:sz w:val="24"/>
                <w:szCs w:val="24"/>
              </w:rPr>
              <w:t>includes;</w:t>
            </w:r>
            <w:proofErr w:type="gramEnd"/>
          </w:p>
          <w:p w14:paraId="3F221EF3" w14:textId="77777777" w:rsidR="007306D8" w:rsidRDefault="00370672">
            <w:pPr>
              <w:numPr>
                <w:ilvl w:val="0"/>
                <w:numId w:val="1"/>
              </w:numPr>
              <w:spacing w:after="0" w:line="300" w:lineRule="auto"/>
              <w:jc w:val="both"/>
              <w:rPr>
                <w:sz w:val="24"/>
                <w:szCs w:val="24"/>
              </w:rPr>
            </w:pPr>
            <w:r>
              <w:rPr>
                <w:sz w:val="24"/>
                <w:szCs w:val="24"/>
              </w:rPr>
              <w:t xml:space="preserve">high quality whole class teaching, </w:t>
            </w:r>
          </w:p>
          <w:p w14:paraId="3F221EF4" w14:textId="77777777" w:rsidR="007306D8" w:rsidRDefault="00370672">
            <w:pPr>
              <w:numPr>
                <w:ilvl w:val="0"/>
                <w:numId w:val="1"/>
              </w:numPr>
              <w:spacing w:after="0" w:line="300" w:lineRule="auto"/>
              <w:jc w:val="both"/>
              <w:rPr>
                <w:sz w:val="24"/>
                <w:szCs w:val="24"/>
              </w:rPr>
            </w:pPr>
            <w:r>
              <w:rPr>
                <w:sz w:val="24"/>
                <w:szCs w:val="24"/>
              </w:rPr>
              <w:t xml:space="preserve">effective differentiation, </w:t>
            </w:r>
          </w:p>
          <w:p w14:paraId="3F221EF5" w14:textId="77777777" w:rsidR="007306D8" w:rsidRDefault="00370672">
            <w:pPr>
              <w:numPr>
                <w:ilvl w:val="0"/>
                <w:numId w:val="1"/>
              </w:numPr>
              <w:spacing w:after="0" w:line="300" w:lineRule="auto"/>
              <w:jc w:val="both"/>
              <w:rPr>
                <w:sz w:val="24"/>
                <w:szCs w:val="24"/>
              </w:rPr>
            </w:pPr>
            <w:r>
              <w:rPr>
                <w:sz w:val="24"/>
                <w:szCs w:val="24"/>
              </w:rPr>
              <w:t xml:space="preserve">guided and group work </w:t>
            </w:r>
          </w:p>
          <w:p w14:paraId="3F221EF6" w14:textId="77777777" w:rsidR="007306D8" w:rsidRDefault="00370672">
            <w:pPr>
              <w:numPr>
                <w:ilvl w:val="0"/>
                <w:numId w:val="1"/>
              </w:numPr>
              <w:spacing w:after="0" w:line="300" w:lineRule="auto"/>
              <w:jc w:val="both"/>
              <w:rPr>
                <w:sz w:val="24"/>
                <w:szCs w:val="24"/>
              </w:rPr>
            </w:pPr>
            <w:r>
              <w:rPr>
                <w:sz w:val="24"/>
                <w:szCs w:val="24"/>
              </w:rPr>
              <w:t xml:space="preserve">individual interventions, </w:t>
            </w:r>
          </w:p>
          <w:p w14:paraId="3F221EF7" w14:textId="77777777" w:rsidR="007306D8" w:rsidRDefault="00370672">
            <w:pPr>
              <w:numPr>
                <w:ilvl w:val="0"/>
                <w:numId w:val="1"/>
              </w:numPr>
              <w:spacing w:after="0" w:line="300" w:lineRule="auto"/>
              <w:jc w:val="both"/>
              <w:rPr>
                <w:sz w:val="24"/>
                <w:szCs w:val="24"/>
              </w:rPr>
            </w:pPr>
            <w:r>
              <w:rPr>
                <w:sz w:val="24"/>
                <w:szCs w:val="24"/>
              </w:rPr>
              <w:t>appropriate reasonable adjustments to enable access to the school environment, curriculum and facilities for children and young people who are disabled.</w:t>
            </w:r>
          </w:p>
          <w:p w14:paraId="3F221EF8" w14:textId="77777777" w:rsidR="007306D8" w:rsidRDefault="007306D8">
            <w:pPr>
              <w:spacing w:after="0" w:line="300" w:lineRule="auto"/>
              <w:jc w:val="both"/>
              <w:rPr>
                <w:sz w:val="24"/>
                <w:szCs w:val="24"/>
              </w:rPr>
            </w:pPr>
          </w:p>
          <w:p w14:paraId="3F221EF9" w14:textId="77777777" w:rsidR="007306D8" w:rsidRDefault="007306D8">
            <w:pPr>
              <w:spacing w:after="0" w:line="300" w:lineRule="auto"/>
              <w:jc w:val="both"/>
              <w:rPr>
                <w:sz w:val="24"/>
                <w:szCs w:val="24"/>
              </w:rPr>
            </w:pPr>
          </w:p>
          <w:p w14:paraId="3F221EFA" w14:textId="77777777" w:rsidR="007306D8" w:rsidRDefault="00370672">
            <w:pPr>
              <w:spacing w:after="0" w:line="300" w:lineRule="auto"/>
              <w:jc w:val="both"/>
              <w:rPr>
                <w:sz w:val="24"/>
                <w:szCs w:val="24"/>
              </w:rPr>
            </w:pPr>
            <w:r>
              <w:rPr>
                <w:sz w:val="24"/>
                <w:szCs w:val="24"/>
              </w:rPr>
              <w:t xml:space="preserve">We use a variety of data to identify students who may benefit from accessing targeted universal provision.  This data includes Language Link screening, CAT assessments, GL reading and numeracy assessments, as well as transition information shared by our primary school colleagues. </w:t>
            </w:r>
          </w:p>
          <w:p w14:paraId="3F221EFB" w14:textId="77777777" w:rsidR="007306D8" w:rsidRDefault="007306D8">
            <w:pPr>
              <w:spacing w:after="0" w:line="240" w:lineRule="auto"/>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221EFC" w14:textId="44D2B7E3" w:rsidR="007306D8" w:rsidRDefault="007306D8">
            <w:pPr>
              <w:spacing w:after="0" w:line="240" w:lineRule="auto"/>
            </w:pP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221EFD" w14:textId="77777777" w:rsidR="007306D8" w:rsidRDefault="00370672">
            <w:pPr>
              <w:spacing w:after="0" w:line="240" w:lineRule="auto"/>
            </w:pPr>
            <w:r>
              <w:rPr>
                <w:noProof/>
              </w:rPr>
              <mc:AlternateContent>
                <mc:Choice Requires="wps">
                  <w:drawing>
                    <wp:anchor distT="0" distB="0" distL="114300" distR="114300" simplePos="0" relativeHeight="251668480" behindDoc="0" locked="0" layoutInCell="1" allowOverlap="1" wp14:anchorId="3F221EC5" wp14:editId="3F221EC6">
                      <wp:simplePos x="0" y="0"/>
                      <wp:positionH relativeFrom="column">
                        <wp:posOffset>175893</wp:posOffset>
                      </wp:positionH>
                      <wp:positionV relativeFrom="paragraph">
                        <wp:posOffset>429255</wp:posOffset>
                      </wp:positionV>
                      <wp:extent cx="1828800" cy="1828800"/>
                      <wp:effectExtent l="0" t="0" r="0" b="0"/>
                      <wp:wrapNone/>
                      <wp:docPr id="1"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prstDash/>
                              </a:ln>
                            </wps:spPr>
                            <wps:txbx>
                              <w:txbxContent>
                                <w:p w14:paraId="3F221EC9" w14:textId="77777777" w:rsidR="007306D8" w:rsidRDefault="00370672">
                                  <w:pPr>
                                    <w:jc w:val="center"/>
                                    <w:rPr>
                                      <w:color w:val="000000"/>
                                      <w:sz w:val="72"/>
                                      <w:szCs w:val="72"/>
                                      <w14:shadow w14:blurRad="38036" w14:dist="18745" w14:dir="2700000" w14:sx="100000" w14:sy="100000" w14:kx="0" w14:ky="0" w14:algn="b">
                                        <w14:srgbClr w14:val="000000"/>
                                      </w14:shadow>
                                    </w:rPr>
                                  </w:pPr>
                                  <w:r>
                                    <w:rPr>
                                      <w:color w:val="000000"/>
                                      <w:sz w:val="72"/>
                                      <w:szCs w:val="72"/>
                                      <w14:shadow w14:blurRad="38036" w14:dist="18745" w14:dir="2700000" w14:sx="100000" w14:sy="100000" w14:kx="0" w14:ky="0" w14:algn="b">
                                        <w14:srgbClr w14:val="000000"/>
                                      </w14:shadow>
                                    </w:rPr>
                                    <w:t xml:space="preserve">Inclusion </w:t>
                                  </w:r>
                                </w:p>
                                <w:p w14:paraId="3F221ECA" w14:textId="77777777" w:rsidR="007306D8" w:rsidRDefault="00370672">
                                  <w:pPr>
                                    <w:jc w:val="center"/>
                                    <w:rPr>
                                      <w:color w:val="000000"/>
                                      <w:sz w:val="72"/>
                                      <w:szCs w:val="72"/>
                                      <w14:shadow w14:blurRad="38036" w14:dist="18745" w14:dir="2700000" w14:sx="100000" w14:sy="100000" w14:kx="0" w14:ky="0" w14:algn="b">
                                        <w14:srgbClr w14:val="000000"/>
                                      </w14:shadow>
                                    </w:rPr>
                                  </w:pPr>
                                  <w:r>
                                    <w:rPr>
                                      <w:color w:val="000000"/>
                                      <w:sz w:val="72"/>
                                      <w:szCs w:val="72"/>
                                      <w14:shadow w14:blurRad="38036" w14:dist="18745" w14:dir="2700000" w14:sx="100000" w14:sy="100000" w14:kx="0" w14:ky="0" w14:algn="b">
                                        <w14:srgbClr w14:val="000000"/>
                                      </w14:shadow>
                                    </w:rPr>
                                    <w:t xml:space="preserve">and </w:t>
                                  </w:r>
                                </w:p>
                                <w:p w14:paraId="3F221ECB" w14:textId="77777777" w:rsidR="007306D8" w:rsidRDefault="00370672">
                                  <w:pPr>
                                    <w:jc w:val="center"/>
                                    <w:rPr>
                                      <w:color w:val="000000"/>
                                      <w:sz w:val="72"/>
                                      <w:szCs w:val="72"/>
                                      <w14:shadow w14:blurRad="38036" w14:dist="18745" w14:dir="2700000" w14:sx="100000" w14:sy="100000" w14:kx="0" w14:ky="0" w14:algn="b">
                                        <w14:srgbClr w14:val="000000"/>
                                      </w14:shadow>
                                    </w:rPr>
                                  </w:pPr>
                                  <w:r>
                                    <w:rPr>
                                      <w:color w:val="000000"/>
                                      <w:sz w:val="72"/>
                                      <w:szCs w:val="72"/>
                                      <w14:shadow w14:blurRad="38036" w14:dist="18745" w14:dir="2700000" w14:sx="100000" w14:sy="100000" w14:kx="0" w14:ky="0" w14:algn="b">
                                        <w14:srgbClr w14:val="000000"/>
                                      </w14:shadow>
                                    </w:rPr>
                                    <w:t>Skills</w:t>
                                  </w:r>
                                </w:p>
                                <w:p w14:paraId="3F221ECC" w14:textId="77777777" w:rsidR="007306D8" w:rsidRDefault="00370672">
                                  <w:pPr>
                                    <w:spacing w:after="0" w:line="240" w:lineRule="auto"/>
                                    <w:jc w:val="center"/>
                                    <w:rPr>
                                      <w:color w:val="000000"/>
                                      <w:sz w:val="72"/>
                                      <w:szCs w:val="72"/>
                                      <w14:shadow w14:blurRad="38036" w14:dist="18745" w14:dir="2700000" w14:sx="100000" w14:sy="100000" w14:kx="0" w14:ky="0" w14:algn="b">
                                        <w14:srgbClr w14:val="000000"/>
                                      </w14:shadow>
                                    </w:rPr>
                                  </w:pPr>
                                  <w:r>
                                    <w:rPr>
                                      <w:color w:val="000000"/>
                                      <w:sz w:val="72"/>
                                      <w:szCs w:val="72"/>
                                      <w14:shadow w14:blurRad="38036" w14:dist="18745" w14:dir="2700000" w14:sx="100000" w14:sy="100000" w14:kx="0" w14:ky="0" w14:algn="b">
                                        <w14:srgbClr w14:val="000000"/>
                                      </w14:shadow>
                                    </w:rPr>
                                    <w:t>Department</w:t>
                                  </w:r>
                                </w:p>
                              </w:txbxContent>
                            </wps:txbx>
                            <wps:bodyPr vert="horz" wrap="none" lIns="91440" tIns="45720" rIns="91440" bIns="45720" anchor="t" anchorCtr="0" compatLnSpc="1">
                              <a:spAutoFit/>
                            </wps:bodyPr>
                          </wps:wsp>
                        </a:graphicData>
                      </a:graphic>
                    </wp:anchor>
                  </w:drawing>
                </mc:Choice>
                <mc:Fallback>
                  <w:pict>
                    <v:shapetype w14:anchorId="3F221EC5" id="_x0000_t202" coordsize="21600,21600" o:spt="202" path="m,l,21600r21600,l21600,xe">
                      <v:stroke joinstyle="miter"/>
                      <v:path gradientshapeok="t" o:connecttype="rect"/>
                    </v:shapetype>
                    <v:shape id="Text Box 2" o:spid="_x0000_s1026" type="#_x0000_t202" style="position:absolute;margin-left:13.85pt;margin-top:33.8pt;width:2in;height:2in;z-index:2516684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" filled="f" stroked="f">
                      <v:textbox style="mso-fit-shape-to-text:t">
                        <w:txbxContent>
                          <w:p w14:paraId="3F221EC9" w14:textId="77777777" w:rsidR="007306D8" w:rsidRDefault="00370672">
                            <w:pPr>
                              <w:jc w:val="center"/>
                              <w:rPr>
                                <w:color w:val="000000"/>
                                <w:sz w:val="72"/>
                                <w:szCs w:val="72"/>
                                <w14:shadow w14:blurRad="38036" w14:dist="18745" w14:dir="2700000" w14:sx="100000" w14:sy="100000" w14:kx="0" w14:ky="0" w14:algn="b">
                                  <w14:srgbClr w14:val="000000"/>
                                </w14:shadow>
                              </w:rPr>
                            </w:pPr>
                            <w:r>
                              <w:rPr>
                                <w:color w:val="000000"/>
                                <w:sz w:val="72"/>
                                <w:szCs w:val="72"/>
                                <w14:shadow w14:blurRad="38036" w14:dist="18745" w14:dir="2700000" w14:sx="100000" w14:sy="100000" w14:kx="0" w14:ky="0" w14:algn="b">
                                  <w14:srgbClr w14:val="000000"/>
                                </w14:shadow>
                              </w:rPr>
                              <w:t xml:space="preserve">Inclusion </w:t>
                            </w:r>
                          </w:p>
                          <w:p w14:paraId="3F221ECA" w14:textId="77777777" w:rsidR="007306D8" w:rsidRDefault="00370672">
                            <w:pPr>
                              <w:jc w:val="center"/>
                              <w:rPr>
                                <w:color w:val="000000"/>
                                <w:sz w:val="72"/>
                                <w:szCs w:val="72"/>
                                <w14:shadow w14:blurRad="38036" w14:dist="18745" w14:dir="2700000" w14:sx="100000" w14:sy="100000" w14:kx="0" w14:ky="0" w14:algn="b">
                                  <w14:srgbClr w14:val="000000"/>
                                </w14:shadow>
                              </w:rPr>
                            </w:pPr>
                            <w:r>
                              <w:rPr>
                                <w:color w:val="000000"/>
                                <w:sz w:val="72"/>
                                <w:szCs w:val="72"/>
                                <w14:shadow w14:blurRad="38036" w14:dist="18745" w14:dir="2700000" w14:sx="100000" w14:sy="100000" w14:kx="0" w14:ky="0" w14:algn="b">
                                  <w14:srgbClr w14:val="000000"/>
                                </w14:shadow>
                              </w:rPr>
                              <w:t xml:space="preserve">and </w:t>
                            </w:r>
                          </w:p>
                          <w:p w14:paraId="3F221ECB" w14:textId="77777777" w:rsidR="007306D8" w:rsidRDefault="00370672">
                            <w:pPr>
                              <w:jc w:val="center"/>
                              <w:rPr>
                                <w:color w:val="000000"/>
                                <w:sz w:val="72"/>
                                <w:szCs w:val="72"/>
                                <w14:shadow w14:blurRad="38036" w14:dist="18745" w14:dir="2700000" w14:sx="100000" w14:sy="100000" w14:kx="0" w14:ky="0" w14:algn="b">
                                  <w14:srgbClr w14:val="000000"/>
                                </w14:shadow>
                              </w:rPr>
                            </w:pPr>
                            <w:r>
                              <w:rPr>
                                <w:color w:val="000000"/>
                                <w:sz w:val="72"/>
                                <w:szCs w:val="72"/>
                                <w14:shadow w14:blurRad="38036" w14:dist="18745" w14:dir="2700000" w14:sx="100000" w14:sy="100000" w14:kx="0" w14:ky="0" w14:algn="b">
                                  <w14:srgbClr w14:val="000000"/>
                                </w14:shadow>
                              </w:rPr>
                              <w:t>Skills</w:t>
                            </w:r>
                          </w:p>
                          <w:p w14:paraId="3F221ECC" w14:textId="77777777" w:rsidR="007306D8" w:rsidRDefault="00370672">
                            <w:pPr>
                              <w:spacing w:after="0" w:line="240" w:lineRule="auto"/>
                              <w:jc w:val="center"/>
                              <w:rPr>
                                <w:color w:val="000000"/>
                                <w:sz w:val="72"/>
                                <w:szCs w:val="72"/>
                                <w14:shadow w14:blurRad="38036" w14:dist="18745" w14:dir="2700000" w14:sx="100000" w14:sy="100000" w14:kx="0" w14:ky="0" w14:algn="b">
                                  <w14:srgbClr w14:val="000000"/>
                                </w14:shadow>
                              </w:rPr>
                            </w:pPr>
                            <w:r>
                              <w:rPr>
                                <w:color w:val="000000"/>
                                <w:sz w:val="72"/>
                                <w:szCs w:val="72"/>
                                <w14:shadow w14:blurRad="38036" w14:dist="18745" w14:dir="2700000" w14:sx="100000" w14:sy="100000" w14:kx="0" w14:ky="0" w14:algn="b">
                                  <w14:srgbClr w14:val="000000"/>
                                </w14:shadow>
                              </w:rPr>
                              <w:t>Department</w:t>
                            </w:r>
                          </w:p>
                        </w:txbxContent>
                      </v:textbox>
                    </v:shape>
                  </w:pict>
                </mc:Fallback>
              </mc:AlternateContent>
            </w:r>
            <w:r>
              <w:rPr>
                <w:noProof/>
              </w:rPr>
              <w:drawing>
                <wp:anchor distT="0" distB="0" distL="114300" distR="114300" simplePos="0" relativeHeight="251667456" behindDoc="0" locked="0" layoutInCell="1" allowOverlap="1" wp14:anchorId="3F221EC7" wp14:editId="3F221EC8">
                  <wp:simplePos x="0" y="0"/>
                  <wp:positionH relativeFrom="column">
                    <wp:posOffset>542925</wp:posOffset>
                  </wp:positionH>
                  <wp:positionV relativeFrom="paragraph">
                    <wp:posOffset>3666487</wp:posOffset>
                  </wp:positionV>
                  <wp:extent cx="1691640" cy="1292220"/>
                  <wp:effectExtent l="0" t="0" r="3810" b="3180"/>
                  <wp:wrapTight wrapText="bothSides">
                    <wp:wrapPolygon edited="0">
                      <wp:start x="0" y="0"/>
                      <wp:lineTo x="0" y="21345"/>
                      <wp:lineTo x="21405" y="21345"/>
                      <wp:lineTo x="21405" y="0"/>
                      <wp:lineTo x="0" y="0"/>
                    </wp:wrapPolygon>
                  </wp:wrapTight>
                  <wp:docPr id="2" name="Picture 2" descr="Image result for treorchy comprehensive school"/>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691640" cy="1292220"/>
                          </a:xfrm>
                          <a:prstGeom prst="rect">
                            <a:avLst/>
                          </a:prstGeom>
                          <a:noFill/>
                          <a:ln>
                            <a:noFill/>
                            <a:prstDash/>
                          </a:ln>
                        </pic:spPr>
                      </pic:pic>
                    </a:graphicData>
                  </a:graphic>
                </wp:anchor>
              </w:drawing>
            </w:r>
          </w:p>
          <w:p w14:paraId="3F221EFE" w14:textId="77777777" w:rsidR="007306D8" w:rsidRDefault="007306D8">
            <w:pPr>
              <w:spacing w:after="0" w:line="240" w:lineRule="auto"/>
              <w:rPr>
                <w:color w:val="000000"/>
                <w:sz w:val="72"/>
                <w:szCs w:val="72"/>
                <w14:shadow w14:blurRad="38036" w14:dist="18745" w14:dir="2700000" w14:sx="100000" w14:sy="100000" w14:kx="0" w14:ky="0" w14:algn="b">
                  <w14:srgbClr w14:val="000000"/>
                </w14:shadow>
              </w:rPr>
            </w:pPr>
          </w:p>
          <w:p w14:paraId="3F221EFF" w14:textId="77777777" w:rsidR="007306D8" w:rsidRDefault="007306D8">
            <w:pPr>
              <w:spacing w:after="0" w:line="240" w:lineRule="auto"/>
              <w:rPr>
                <w:color w:val="000000"/>
                <w:sz w:val="72"/>
                <w:szCs w:val="72"/>
                <w14:shadow w14:blurRad="38036" w14:dist="18745" w14:dir="2700000" w14:sx="100000" w14:sy="100000" w14:kx="0" w14:ky="0" w14:algn="b">
                  <w14:srgbClr w14:val="000000"/>
                </w14:shadow>
              </w:rPr>
            </w:pPr>
          </w:p>
          <w:p w14:paraId="3F221F00" w14:textId="77777777" w:rsidR="007306D8" w:rsidRDefault="007306D8">
            <w:pPr>
              <w:spacing w:after="0" w:line="240" w:lineRule="auto"/>
              <w:rPr>
                <w:color w:val="000000"/>
                <w:sz w:val="72"/>
                <w:szCs w:val="72"/>
                <w14:shadow w14:blurRad="38036" w14:dist="18745" w14:dir="2700000" w14:sx="100000" w14:sy="100000" w14:kx="0" w14:ky="0" w14:algn="b">
                  <w14:srgbClr w14:val="000000"/>
                </w14:shadow>
              </w:rPr>
            </w:pPr>
          </w:p>
          <w:p w14:paraId="3F221F01" w14:textId="77777777" w:rsidR="007306D8" w:rsidRDefault="007306D8">
            <w:pPr>
              <w:spacing w:after="0" w:line="240" w:lineRule="auto"/>
              <w:rPr>
                <w:color w:val="000000"/>
                <w:sz w:val="72"/>
                <w:szCs w:val="72"/>
                <w14:shadow w14:blurRad="38036" w14:dist="18745" w14:dir="2700000" w14:sx="100000" w14:sy="100000" w14:kx="0" w14:ky="0" w14:algn="b">
                  <w14:srgbClr w14:val="000000"/>
                </w14:shadow>
              </w:rPr>
            </w:pPr>
          </w:p>
          <w:p w14:paraId="3F221F02" w14:textId="77777777" w:rsidR="007306D8" w:rsidRDefault="007306D8">
            <w:pPr>
              <w:spacing w:after="0" w:line="240" w:lineRule="auto"/>
              <w:rPr>
                <w:color w:val="000000"/>
                <w:sz w:val="72"/>
                <w:szCs w:val="72"/>
                <w14:shadow w14:blurRad="38036" w14:dist="18745" w14:dir="2700000" w14:sx="100000" w14:sy="100000" w14:kx="0" w14:ky="0" w14:algn="b">
                  <w14:srgbClr w14:val="000000"/>
                </w14:shadow>
              </w:rPr>
            </w:pPr>
          </w:p>
          <w:p w14:paraId="3F221F03" w14:textId="77777777" w:rsidR="007306D8" w:rsidRDefault="007306D8">
            <w:pPr>
              <w:spacing w:after="0" w:line="240" w:lineRule="auto"/>
              <w:rPr>
                <w:color w:val="000000"/>
                <w:sz w:val="72"/>
                <w:szCs w:val="72"/>
                <w14:shadow w14:blurRad="38036" w14:dist="18745" w14:dir="2700000" w14:sx="100000" w14:sy="100000" w14:kx="0" w14:ky="0" w14:algn="b">
                  <w14:srgbClr w14:val="000000"/>
                </w14:shadow>
              </w:rPr>
            </w:pPr>
          </w:p>
          <w:p w14:paraId="3F221F04" w14:textId="77777777" w:rsidR="007306D8" w:rsidRDefault="007306D8">
            <w:pPr>
              <w:spacing w:after="0" w:line="240" w:lineRule="auto"/>
              <w:rPr>
                <w:color w:val="000000"/>
                <w:sz w:val="72"/>
                <w:szCs w:val="72"/>
                <w14:shadow w14:blurRad="38036" w14:dist="18745" w14:dir="2700000" w14:sx="100000" w14:sy="100000" w14:kx="0" w14:ky="0" w14:algn="b">
                  <w14:srgbClr w14:val="000000"/>
                </w14:shadow>
              </w:rPr>
            </w:pPr>
          </w:p>
          <w:p w14:paraId="3F221F05" w14:textId="77777777" w:rsidR="007306D8" w:rsidRDefault="007306D8">
            <w:pPr>
              <w:spacing w:after="0" w:line="300" w:lineRule="auto"/>
              <w:jc w:val="both"/>
              <w:rPr>
                <w:sz w:val="24"/>
                <w:szCs w:val="24"/>
              </w:rPr>
            </w:pPr>
          </w:p>
          <w:p w14:paraId="3F221F06" w14:textId="77777777" w:rsidR="007306D8" w:rsidRDefault="007306D8">
            <w:pPr>
              <w:spacing w:after="0" w:line="300" w:lineRule="auto"/>
              <w:jc w:val="both"/>
              <w:rPr>
                <w:sz w:val="24"/>
                <w:szCs w:val="24"/>
              </w:rPr>
            </w:pPr>
          </w:p>
          <w:p w14:paraId="3F221F07" w14:textId="77777777" w:rsidR="007306D8" w:rsidRDefault="007306D8">
            <w:pPr>
              <w:spacing w:after="0" w:line="300" w:lineRule="auto"/>
              <w:jc w:val="both"/>
              <w:rPr>
                <w:sz w:val="24"/>
                <w:szCs w:val="24"/>
              </w:rPr>
            </w:pPr>
          </w:p>
          <w:p w14:paraId="14B98A56" w14:textId="77777777" w:rsidR="00370672" w:rsidRDefault="00370672">
            <w:pPr>
              <w:spacing w:after="0" w:line="300" w:lineRule="auto"/>
              <w:jc w:val="both"/>
              <w:rPr>
                <w:sz w:val="24"/>
                <w:szCs w:val="24"/>
              </w:rPr>
            </w:pPr>
          </w:p>
          <w:p w14:paraId="3F221F08" w14:textId="62E560A5" w:rsidR="007306D8" w:rsidRDefault="00370672">
            <w:pPr>
              <w:spacing w:after="0" w:line="300" w:lineRule="auto"/>
              <w:jc w:val="both"/>
              <w:rPr>
                <w:sz w:val="24"/>
                <w:szCs w:val="24"/>
              </w:rPr>
            </w:pPr>
            <w:r>
              <w:rPr>
                <w:sz w:val="24"/>
                <w:szCs w:val="24"/>
              </w:rPr>
              <w:lastRenderedPageBreak/>
              <w:t>Targeted universal provision includes-</w:t>
            </w:r>
          </w:p>
          <w:p w14:paraId="3F221F09" w14:textId="77777777" w:rsidR="007306D8" w:rsidRDefault="007306D8">
            <w:pPr>
              <w:spacing w:after="0" w:line="300" w:lineRule="auto"/>
              <w:jc w:val="both"/>
              <w:rPr>
                <w:sz w:val="24"/>
                <w:szCs w:val="24"/>
              </w:rPr>
            </w:pPr>
          </w:p>
          <w:p w14:paraId="3F221F0A" w14:textId="77777777" w:rsidR="007306D8" w:rsidRDefault="00370672">
            <w:pPr>
              <w:spacing w:after="0" w:line="300" w:lineRule="auto"/>
              <w:jc w:val="both"/>
            </w:pPr>
            <w:r>
              <w:rPr>
                <w:b/>
                <w:bCs/>
                <w:sz w:val="24"/>
                <w:szCs w:val="24"/>
              </w:rPr>
              <w:t>Launchpad Literacy</w:t>
            </w:r>
            <w:r>
              <w:rPr>
                <w:sz w:val="24"/>
                <w:szCs w:val="24"/>
              </w:rPr>
              <w:t xml:space="preserve"> – A multi-sensory literacy intervention, tailored to build literacy skills.</w:t>
            </w:r>
          </w:p>
          <w:p w14:paraId="3F221F0B" w14:textId="77777777" w:rsidR="007306D8" w:rsidRDefault="007306D8">
            <w:pPr>
              <w:spacing w:after="0" w:line="300" w:lineRule="auto"/>
              <w:jc w:val="both"/>
              <w:rPr>
                <w:sz w:val="24"/>
                <w:szCs w:val="24"/>
              </w:rPr>
            </w:pPr>
          </w:p>
          <w:p w14:paraId="3F221F0C" w14:textId="77777777" w:rsidR="007306D8" w:rsidRDefault="00370672">
            <w:pPr>
              <w:spacing w:after="0" w:line="300" w:lineRule="auto"/>
              <w:jc w:val="both"/>
            </w:pPr>
            <w:r>
              <w:rPr>
                <w:b/>
                <w:bCs/>
                <w:sz w:val="24"/>
                <w:szCs w:val="24"/>
              </w:rPr>
              <w:t>Group Reading</w:t>
            </w:r>
            <w:r>
              <w:rPr>
                <w:sz w:val="24"/>
                <w:szCs w:val="24"/>
              </w:rPr>
              <w:t xml:space="preserve"> – Opportunity to read in small groups </w:t>
            </w:r>
            <w:proofErr w:type="gramStart"/>
            <w:r>
              <w:rPr>
                <w:sz w:val="24"/>
                <w:szCs w:val="24"/>
              </w:rPr>
              <w:t>in order to</w:t>
            </w:r>
            <w:proofErr w:type="gramEnd"/>
            <w:r>
              <w:rPr>
                <w:sz w:val="24"/>
                <w:szCs w:val="24"/>
              </w:rPr>
              <w:t xml:space="preserve"> gain fluency. </w:t>
            </w:r>
          </w:p>
          <w:p w14:paraId="3F221F0D" w14:textId="77777777" w:rsidR="007306D8" w:rsidRDefault="007306D8">
            <w:pPr>
              <w:spacing w:after="0" w:line="300" w:lineRule="auto"/>
              <w:jc w:val="both"/>
              <w:rPr>
                <w:sz w:val="24"/>
                <w:szCs w:val="24"/>
              </w:rPr>
            </w:pPr>
          </w:p>
          <w:p w14:paraId="3F221F0E" w14:textId="77777777" w:rsidR="007306D8" w:rsidRDefault="00370672">
            <w:pPr>
              <w:spacing w:after="0" w:line="300" w:lineRule="auto"/>
              <w:jc w:val="both"/>
            </w:pPr>
            <w:r>
              <w:rPr>
                <w:b/>
                <w:bCs/>
                <w:sz w:val="24"/>
                <w:szCs w:val="24"/>
              </w:rPr>
              <w:t xml:space="preserve">Paired Reading Support </w:t>
            </w:r>
            <w:r>
              <w:rPr>
                <w:sz w:val="24"/>
                <w:szCs w:val="24"/>
              </w:rPr>
              <w:t>- Reading with 6</w:t>
            </w:r>
            <w:r>
              <w:rPr>
                <w:sz w:val="24"/>
                <w:szCs w:val="24"/>
                <w:vertAlign w:val="superscript"/>
              </w:rPr>
              <w:t>th</w:t>
            </w:r>
            <w:r>
              <w:rPr>
                <w:sz w:val="24"/>
                <w:szCs w:val="24"/>
              </w:rPr>
              <w:t xml:space="preserve"> Form students during morning registration.</w:t>
            </w:r>
          </w:p>
          <w:p w14:paraId="3F221F0F" w14:textId="77777777" w:rsidR="007306D8" w:rsidRDefault="007306D8">
            <w:pPr>
              <w:spacing w:after="0" w:line="300" w:lineRule="auto"/>
              <w:jc w:val="both"/>
              <w:rPr>
                <w:sz w:val="24"/>
                <w:szCs w:val="24"/>
              </w:rPr>
            </w:pPr>
          </w:p>
          <w:p w14:paraId="3F221F10" w14:textId="77777777" w:rsidR="007306D8" w:rsidRDefault="00370672">
            <w:pPr>
              <w:spacing w:after="0" w:line="300" w:lineRule="auto"/>
              <w:jc w:val="both"/>
            </w:pPr>
            <w:r>
              <w:rPr>
                <w:b/>
                <w:bCs/>
                <w:sz w:val="24"/>
                <w:szCs w:val="24"/>
              </w:rPr>
              <w:t>Talk Fitness</w:t>
            </w:r>
            <w:r>
              <w:rPr>
                <w:sz w:val="24"/>
                <w:szCs w:val="24"/>
              </w:rPr>
              <w:t xml:space="preserve"> – a group intervention aimed at improving functional and cross-curricular speaking and listening skills. </w:t>
            </w:r>
          </w:p>
          <w:p w14:paraId="3F221F11" w14:textId="77777777" w:rsidR="007306D8" w:rsidRDefault="007306D8">
            <w:pPr>
              <w:spacing w:after="0" w:line="300" w:lineRule="auto"/>
              <w:jc w:val="both"/>
              <w:rPr>
                <w:sz w:val="24"/>
                <w:szCs w:val="24"/>
              </w:rPr>
            </w:pPr>
          </w:p>
          <w:p w14:paraId="3F221F12" w14:textId="77777777" w:rsidR="007306D8" w:rsidRDefault="00370672">
            <w:pPr>
              <w:spacing w:after="0" w:line="300" w:lineRule="auto"/>
              <w:jc w:val="both"/>
            </w:pPr>
            <w:r>
              <w:rPr>
                <w:b/>
                <w:bCs/>
                <w:sz w:val="24"/>
                <w:szCs w:val="24"/>
              </w:rPr>
              <w:t xml:space="preserve">Numeracy </w:t>
            </w:r>
            <w:r>
              <w:rPr>
                <w:sz w:val="24"/>
                <w:szCs w:val="24"/>
              </w:rPr>
              <w:t xml:space="preserve">– A multi-sensory group intervention, tailored to build numeracy skills. </w:t>
            </w:r>
          </w:p>
          <w:p w14:paraId="3F221F13" w14:textId="77777777" w:rsidR="007306D8" w:rsidRDefault="007306D8">
            <w:pPr>
              <w:spacing w:after="0" w:line="300" w:lineRule="auto"/>
              <w:jc w:val="both"/>
              <w:rPr>
                <w:sz w:val="24"/>
                <w:szCs w:val="24"/>
              </w:rPr>
            </w:pPr>
          </w:p>
          <w:p w14:paraId="3F221F14" w14:textId="77777777" w:rsidR="007306D8" w:rsidRDefault="00370672">
            <w:pPr>
              <w:spacing w:after="0" w:line="300" w:lineRule="auto"/>
              <w:jc w:val="both"/>
            </w:pPr>
            <w:r>
              <w:rPr>
                <w:b/>
                <w:bCs/>
                <w:sz w:val="24"/>
                <w:szCs w:val="24"/>
              </w:rPr>
              <w:t>Lunch Lounge</w:t>
            </w:r>
            <w:r>
              <w:rPr>
                <w:sz w:val="24"/>
                <w:szCs w:val="24"/>
              </w:rPr>
              <w:t xml:space="preserve"> – Lunch &amp; breaktime provision for students who struggle to cope with the business of the main yard. </w:t>
            </w:r>
          </w:p>
        </w:tc>
      </w:tr>
    </w:tbl>
    <w:p w14:paraId="3F221F16" w14:textId="77777777" w:rsidR="007306D8" w:rsidRDefault="007306D8"/>
    <w:sectPr w:rsidR="007306D8">
      <w:pgSz w:w="16838" w:h="11906" w:orient="landscape"/>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21ECD" w14:textId="77777777" w:rsidR="002D0AB1" w:rsidRDefault="00370672">
      <w:pPr>
        <w:spacing w:after="0" w:line="240" w:lineRule="auto"/>
      </w:pPr>
      <w:r>
        <w:separator/>
      </w:r>
    </w:p>
  </w:endnote>
  <w:endnote w:type="continuationSeparator" w:id="0">
    <w:p w14:paraId="3F221ECF" w14:textId="77777777" w:rsidR="002D0AB1" w:rsidRDefault="003706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21EC9" w14:textId="77777777" w:rsidR="002D0AB1" w:rsidRDefault="00370672">
      <w:pPr>
        <w:spacing w:after="0" w:line="240" w:lineRule="auto"/>
      </w:pPr>
      <w:r>
        <w:rPr>
          <w:color w:val="000000"/>
        </w:rPr>
        <w:separator/>
      </w:r>
    </w:p>
  </w:footnote>
  <w:footnote w:type="continuationSeparator" w:id="0">
    <w:p w14:paraId="3F221ECB" w14:textId="77777777" w:rsidR="002D0AB1" w:rsidRDefault="003706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D3EB1"/>
    <w:multiLevelType w:val="multilevel"/>
    <w:tmpl w:val="98A4776A"/>
    <w:lvl w:ilvl="0">
      <w:numFmt w:val="bullet"/>
      <w:lvlText w:val="•"/>
      <w:lvlJc w:val="left"/>
      <w:pPr>
        <w:ind w:left="720" w:hanging="360"/>
      </w:pPr>
      <w:rPr>
        <w:rFonts w:ascii="Arial" w:hAnsi="Arial"/>
      </w:rPr>
    </w:lvl>
    <w:lvl w:ilvl="1">
      <w:numFmt w:val="bullet"/>
      <w:lvlText w:val="•"/>
      <w:lvlJc w:val="left"/>
      <w:pPr>
        <w:ind w:left="1440" w:hanging="360"/>
      </w:pPr>
      <w:rPr>
        <w:rFonts w:ascii="Arial" w:hAnsi="Arial"/>
      </w:rPr>
    </w:lvl>
    <w:lvl w:ilvl="2">
      <w:numFmt w:val="bullet"/>
      <w:lvlText w:val="•"/>
      <w:lvlJc w:val="left"/>
      <w:pPr>
        <w:ind w:left="2160" w:hanging="360"/>
      </w:pPr>
      <w:rPr>
        <w:rFonts w:ascii="Arial" w:hAnsi="Arial"/>
      </w:rPr>
    </w:lvl>
    <w:lvl w:ilvl="3">
      <w:numFmt w:val="bullet"/>
      <w:lvlText w:val="•"/>
      <w:lvlJc w:val="left"/>
      <w:pPr>
        <w:ind w:left="2880" w:hanging="360"/>
      </w:pPr>
      <w:rPr>
        <w:rFonts w:ascii="Arial" w:hAnsi="Arial"/>
      </w:rPr>
    </w:lvl>
    <w:lvl w:ilvl="4">
      <w:numFmt w:val="bullet"/>
      <w:lvlText w:val="•"/>
      <w:lvlJc w:val="left"/>
      <w:pPr>
        <w:ind w:left="3600" w:hanging="360"/>
      </w:pPr>
      <w:rPr>
        <w:rFonts w:ascii="Arial" w:hAnsi="Arial"/>
      </w:rPr>
    </w:lvl>
    <w:lvl w:ilvl="5">
      <w:numFmt w:val="bullet"/>
      <w:lvlText w:val="•"/>
      <w:lvlJc w:val="left"/>
      <w:pPr>
        <w:ind w:left="4320" w:hanging="360"/>
      </w:pPr>
      <w:rPr>
        <w:rFonts w:ascii="Arial" w:hAnsi="Arial"/>
      </w:rPr>
    </w:lvl>
    <w:lvl w:ilvl="6">
      <w:numFmt w:val="bullet"/>
      <w:lvlText w:val="•"/>
      <w:lvlJc w:val="left"/>
      <w:pPr>
        <w:ind w:left="5040" w:hanging="360"/>
      </w:pPr>
      <w:rPr>
        <w:rFonts w:ascii="Arial" w:hAnsi="Arial"/>
      </w:rPr>
    </w:lvl>
    <w:lvl w:ilvl="7">
      <w:numFmt w:val="bullet"/>
      <w:lvlText w:val="•"/>
      <w:lvlJc w:val="left"/>
      <w:pPr>
        <w:ind w:left="5760" w:hanging="360"/>
      </w:pPr>
      <w:rPr>
        <w:rFonts w:ascii="Arial" w:hAnsi="Arial"/>
      </w:rPr>
    </w:lvl>
    <w:lvl w:ilvl="8">
      <w:numFmt w:val="bullet"/>
      <w:lvlText w:val="•"/>
      <w:lvlJc w:val="left"/>
      <w:pPr>
        <w:ind w:left="6480" w:hanging="360"/>
      </w:pPr>
      <w:rPr>
        <w:rFonts w:ascii="Arial" w:hAnsi="Arial"/>
      </w:rPr>
    </w:lvl>
  </w:abstractNum>
  <w:num w:numId="1" w16cid:durableId="12771304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6D8"/>
    <w:rsid w:val="002D0AB1"/>
    <w:rsid w:val="00370672"/>
    <w:rsid w:val="0043294D"/>
    <w:rsid w:val="007306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21EC4"/>
  <w15:docId w15:val="{070596FE-2AE2-4545-A8DD-4271406EC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403</Words>
  <Characters>2303</Characters>
  <Application>Microsoft Office Word</Application>
  <DocSecurity>0</DocSecurity>
  <Lines>19</Lines>
  <Paragraphs>5</Paragraphs>
  <ScaleCrop>false</ScaleCrop>
  <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Macaulay-Lane</dc:creator>
  <dc:description/>
  <cp:lastModifiedBy>Rachel Macaulay-Lane</cp:lastModifiedBy>
  <cp:revision>4</cp:revision>
  <cp:lastPrinted>2022-09-29T10:22:00Z</cp:lastPrinted>
  <dcterms:created xsi:type="dcterms:W3CDTF">2022-10-27T17:38:00Z</dcterms:created>
  <dcterms:modified xsi:type="dcterms:W3CDTF">2022-10-28T14:26:00Z</dcterms:modified>
</cp:coreProperties>
</file>